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b w:val="0"/>
          <w:bCs w:val="0"/>
          <w:i w:val="0"/>
          <w:iCs w:val="0"/>
          <w:sz w:val="36"/>
          <w:szCs w:val="44"/>
          <w:lang w:val="en-US" w:eastAsia="zh-CN"/>
        </w:rPr>
      </w:pPr>
      <w:bookmarkStart w:id="0" w:name="_GoBack"/>
      <w:bookmarkEnd w:id="0"/>
      <w:r>
        <w:rPr>
          <w:rFonts w:hint="eastAsia"/>
          <w:b w:val="0"/>
          <w:bCs w:val="0"/>
          <w:i w:val="0"/>
          <w:iCs w:val="0"/>
          <w:sz w:val="36"/>
          <w:szCs w:val="44"/>
          <w:lang w:val="en-US" w:eastAsia="zh-CN"/>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sz w:val="24"/>
          <w:szCs w:val="24"/>
          <w:u w:val="none"/>
        </w:rPr>
      </w:pPr>
      <w:r>
        <w:rPr>
          <w:rFonts w:ascii="方正小标宋_GBK" w:hAnsi="方正小标宋_GBK" w:eastAsia="方正小标宋_GBK" w:cs="方正小标宋_GBK"/>
          <w:b/>
          <w:i w:val="0"/>
          <w:caps w:val="0"/>
          <w:color w:val="000000"/>
          <w:spacing w:val="0"/>
          <w:sz w:val="27"/>
          <w:szCs w:val="27"/>
          <w:u w:val="none"/>
          <w:shd w:val="clear" w:fill="FFFFFF"/>
        </w:rPr>
        <w:t>宿州市住建局政府购买岗位服务工作人员招聘公告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ascii="仿宋" w:hAnsi="仿宋" w:eastAsia="仿宋" w:cs="仿宋"/>
          <w:i w:val="0"/>
          <w:caps w:val="0"/>
          <w:color w:val="000000"/>
          <w:spacing w:val="0"/>
          <w:sz w:val="24"/>
          <w:szCs w:val="24"/>
          <w:u w:val="none"/>
          <w:shd w:val="clear" w:fill="FFFFFF"/>
        </w:rPr>
        <w:t>因工作需要，宿州市住建局委托安徽省环安人才服务有限公司宿州分公司（宿州市就业创业一站式服务中心），面向社会公开招聘</w:t>
      </w:r>
      <w:r>
        <w:rPr>
          <w:rFonts w:hint="eastAsia" w:ascii="仿宋" w:hAnsi="仿宋" w:eastAsia="仿宋" w:cs="仿宋"/>
          <w:i w:val="0"/>
          <w:caps w:val="0"/>
          <w:color w:val="000000"/>
          <w:spacing w:val="0"/>
          <w:sz w:val="24"/>
          <w:szCs w:val="24"/>
          <w:u w:val="none"/>
          <w:shd w:val="clear" w:fill="FFFFFF"/>
        </w:rPr>
        <w:t>16名工作人员（购买社会化服务方式），现将具体招聘事项公告如下：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ascii="黑体" w:hAnsi="宋体" w:eastAsia="黑体" w:cs="黑体"/>
          <w:i w:val="0"/>
          <w:caps w:val="0"/>
          <w:color w:val="000000"/>
          <w:spacing w:val="0"/>
          <w:sz w:val="24"/>
          <w:szCs w:val="24"/>
          <w:u w:val="none"/>
          <w:shd w:val="clear" w:fill="FFFFFF"/>
        </w:rPr>
        <w:t>一、</w:t>
      </w:r>
      <w:r>
        <w:rPr>
          <w:rFonts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黑体" w:hAnsi="宋体" w:eastAsia="黑体" w:cs="黑体"/>
          <w:i w:val="0"/>
          <w:caps w:val="0"/>
          <w:color w:val="000000"/>
          <w:spacing w:val="0"/>
          <w:sz w:val="24"/>
          <w:szCs w:val="24"/>
          <w:u w:val="none"/>
          <w:shd w:val="clear" w:fill="FFFFFF"/>
        </w:rPr>
        <w:t>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根据招聘岗位特点和要求，设置如下招聘条件：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黑体" w:hAnsi="宋体" w:eastAsia="黑体" w:cs="黑体"/>
          <w:i w:val="0"/>
          <w:caps w:val="0"/>
          <w:color w:val="000000"/>
          <w:spacing w:val="0"/>
          <w:sz w:val="24"/>
          <w:szCs w:val="24"/>
          <w:u w:val="none"/>
          <w:shd w:val="clear" w:fill="FFFFFF"/>
        </w:rPr>
        <w:t>（一）岗位设置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招聘土木工程、工程管理、建筑工程技术、安全工程等专业人员14人，法学专业人员2人。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黑体" w:hAnsi="宋体" w:eastAsia="黑体" w:cs="黑体"/>
          <w:i w:val="0"/>
          <w:caps w:val="0"/>
          <w:color w:val="000000"/>
          <w:spacing w:val="0"/>
          <w:sz w:val="24"/>
          <w:szCs w:val="24"/>
          <w:u w:val="none"/>
          <w:shd w:val="clear" w:fill="FFFFFF"/>
        </w:rPr>
        <w:t>（二）招聘原则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招聘工作坚持德才兼备的用人标准，贯彻公开、公平、竞争、择优的原则。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黑体" w:hAnsi="宋体" w:eastAsia="黑体" w:cs="黑体"/>
          <w:i w:val="0"/>
          <w:caps w:val="0"/>
          <w:color w:val="000000"/>
          <w:spacing w:val="0"/>
          <w:sz w:val="24"/>
          <w:szCs w:val="24"/>
          <w:u w:val="none"/>
          <w:shd w:val="clear" w:fill="FFFFFF"/>
        </w:rPr>
        <w:t>（三）</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黑体" w:hAnsi="宋体" w:eastAsia="黑体" w:cs="黑体"/>
          <w:i w:val="0"/>
          <w:caps w:val="0"/>
          <w:color w:val="000000"/>
          <w:spacing w:val="0"/>
          <w:sz w:val="24"/>
          <w:szCs w:val="24"/>
          <w:u w:val="none"/>
          <w:shd w:val="clear" w:fill="FFFFFF"/>
        </w:rPr>
        <w:t>招聘要求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1、具有中华人民共和国国籍，政治立场坚定，有较强的事业心、责任感和敬业精神，热爱祖国，遵纪守法，没有受过党纪、政纪处分和刑事处罚;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2、全日制大专及以上学历；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3、符合相关招聘岗位专业要求；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4、具备一定文字写作功底并熟练掌握应用Word、Excel等常用办公软件；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5、五官端正，身体健康，心理素质好；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6、土木工程、工程管理、建筑工程技术专业岗位需长期从事施工现场工作，较适合男性。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7、年龄35周岁以下。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黑体" w:hAnsi="宋体" w:eastAsia="黑体" w:cs="黑体"/>
          <w:i w:val="0"/>
          <w:caps w:val="0"/>
          <w:color w:val="000000"/>
          <w:spacing w:val="0"/>
          <w:sz w:val="24"/>
          <w:szCs w:val="24"/>
          <w:u w:val="none"/>
          <w:shd w:val="clear" w:fill="FFFFFF"/>
        </w:rPr>
        <w:t>（四）有下列情形之一的人员，不得报考：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1、曾因犯罪受过刑事处罚的人员和被开除公职的人员；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2、在各级公务员、事业单位招考中被认定有舞弊等严重违反录用纪律的人员；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3、在读的全日制普通高校非应届毕业生；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4、法律规定不得参加报考的其他人员。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黑体" w:hAnsi="宋体" w:eastAsia="黑体" w:cs="黑体"/>
          <w:i w:val="0"/>
          <w:caps w:val="0"/>
          <w:color w:val="000000"/>
          <w:spacing w:val="0"/>
          <w:sz w:val="24"/>
          <w:szCs w:val="24"/>
          <w:u w:val="none"/>
          <w:shd w:val="clear" w:fill="FFFFFF"/>
        </w:rPr>
        <w:t>二、招聘程序与方法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黑体" w:hAnsi="宋体" w:eastAsia="黑体" w:cs="黑体"/>
          <w:i w:val="0"/>
          <w:caps w:val="0"/>
          <w:color w:val="000000"/>
          <w:spacing w:val="0"/>
          <w:sz w:val="24"/>
          <w:szCs w:val="24"/>
          <w:u w:val="none"/>
          <w:shd w:val="clear" w:fill="FFFFFF"/>
        </w:rPr>
        <w:t>（一）报名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黑体" w:hAnsi="宋体" w:eastAsia="黑体" w:cs="黑体"/>
          <w:i w:val="0"/>
          <w:caps w:val="0"/>
          <w:color w:val="000000"/>
          <w:spacing w:val="0"/>
          <w:sz w:val="24"/>
          <w:szCs w:val="24"/>
          <w:u w:val="none"/>
          <w:shd w:val="clear" w:fill="FFFFFF"/>
        </w:rPr>
        <w:t>1、报名时间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2020年4月1日至4月8日(上午8∶00-12∶00；下午14∶00-17∶30，法定节假日除外。）。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黑体" w:hAnsi="宋体" w:eastAsia="黑体" w:cs="黑体"/>
          <w:i w:val="0"/>
          <w:caps w:val="0"/>
          <w:color w:val="000000"/>
          <w:spacing w:val="0"/>
          <w:sz w:val="24"/>
          <w:szCs w:val="24"/>
          <w:u w:val="none"/>
          <w:shd w:val="clear" w:fill="FFFFFF"/>
        </w:rPr>
        <w:t>2、报名地点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宿州市就业创业一站式服务中心（宿州市拂晓大道冠景凯旋门南门向西50米）。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黑体" w:hAnsi="宋体" w:eastAsia="黑体" w:cs="黑体"/>
          <w:i w:val="0"/>
          <w:caps w:val="0"/>
          <w:color w:val="000000"/>
          <w:spacing w:val="0"/>
          <w:sz w:val="24"/>
          <w:szCs w:val="24"/>
          <w:u w:val="none"/>
          <w:shd w:val="clear" w:fill="FFFFFF"/>
        </w:rPr>
        <w:t>3、报名须知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（1）参加报名人员需携带毕业证、身份证原件及复印件1份</w:t>
      </w:r>
      <w:r>
        <w:rPr>
          <w:rFonts w:hint="eastAsia" w:ascii="仿宋" w:hAnsi="仿宋" w:eastAsia="仿宋" w:cs="仿宋"/>
          <w:b/>
          <w:i w:val="0"/>
          <w:caps w:val="0"/>
          <w:color w:val="000000"/>
          <w:spacing w:val="0"/>
          <w:sz w:val="24"/>
          <w:szCs w:val="24"/>
          <w:u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（2）携带近期1寸免冠照片2张；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（3）应聘人员须本人办理报名手续，不得委托他人;应聘人员现场提交上述材料的原件，以备审查，复印件留存备查；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（4）报名时缴纳笔试费用每科45元，笔试通过后缴纳面试费用80元；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（5）提供个人无犯罪记录证明；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（6）填写报名登记表，报名表详见附件。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黑体" w:hAnsi="宋体" w:eastAsia="黑体" w:cs="黑体"/>
          <w:i w:val="0"/>
          <w:caps w:val="0"/>
          <w:color w:val="000000"/>
          <w:spacing w:val="0"/>
          <w:sz w:val="24"/>
          <w:szCs w:val="24"/>
          <w:u w:val="none"/>
          <w:shd w:val="clear" w:fill="FFFFFF"/>
        </w:rPr>
        <w:t>（二）笔试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left"/>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（1）笔试内容：公共基础知识、职业能力测试。笔试具体时间、地点报名结束后另行通知。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left"/>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（2）按1:3比例，确定进入面试人员名单，后一名如有同分，一并进入面试;如面试人员不足3人，则按实际人数确定面试人选。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黑体" w:hAnsi="宋体" w:eastAsia="黑体" w:cs="黑体"/>
          <w:i w:val="0"/>
          <w:caps w:val="0"/>
          <w:color w:val="000000"/>
          <w:spacing w:val="0"/>
          <w:sz w:val="24"/>
          <w:szCs w:val="24"/>
          <w:u w:val="none"/>
          <w:shd w:val="clear" w:fill="FFFFFF"/>
        </w:rPr>
        <w:t>（三）面试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面试主要测试应试人员的语言表达、逻辑思维能力，综合分析问题、应变协调能力，仪表举止等。面试总分100分。面试时间和地点另行通知。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黑体" w:hAnsi="宋体" w:eastAsia="黑体" w:cs="黑体"/>
          <w:i w:val="0"/>
          <w:caps w:val="0"/>
          <w:color w:val="000000"/>
          <w:spacing w:val="0"/>
          <w:sz w:val="24"/>
          <w:szCs w:val="24"/>
          <w:u w:val="none"/>
          <w:shd w:val="clear" w:fill="FFFFFF"/>
        </w:rPr>
        <w:t>（四）体检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体检时间另定，体检费用自理。由体检医院按国家规定的收费标准向考生收取。如有放弃体检或体检不合格的，报考同一岗位人员中按综合成绩从高分到低分依次递补。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  根据笔试、面试综合成绩，安排入围人员进行体检，对体检出现缺额的，按照规定程序和时限，从综合成绩高分到低分依次等额递补，体检费用由个人承担，体检合格确定为拟聘用人员。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黑体" w:hAnsi="宋体" w:eastAsia="黑体" w:cs="黑体"/>
          <w:i w:val="0"/>
          <w:caps w:val="0"/>
          <w:color w:val="000000"/>
          <w:spacing w:val="0"/>
          <w:sz w:val="24"/>
          <w:szCs w:val="24"/>
          <w:u w:val="none"/>
          <w:shd w:val="clear" w:fill="FFFFFF"/>
        </w:rPr>
        <w:t> (五)考察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  对体检合格者，由用人单位及其主管部门组织考察，考察合格者即列入拟聘人员名单。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黑体" w:hAnsi="宋体" w:eastAsia="黑体" w:cs="黑体"/>
          <w:i w:val="0"/>
          <w:caps w:val="0"/>
          <w:color w:val="000000"/>
          <w:spacing w:val="0"/>
          <w:sz w:val="24"/>
          <w:szCs w:val="24"/>
          <w:u w:val="none"/>
          <w:shd w:val="clear" w:fill="FFFFFF"/>
        </w:rPr>
        <w:t> (六)公示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  体检合格后的拟聘人员名单在环安人才网（http://www.ahharc.com/）进行公示，公示期为7个工作日。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黑体" w:hAnsi="宋体" w:eastAsia="黑体" w:cs="黑体"/>
          <w:i w:val="0"/>
          <w:caps w:val="0"/>
          <w:color w:val="000000"/>
          <w:spacing w:val="0"/>
          <w:sz w:val="24"/>
          <w:szCs w:val="24"/>
          <w:u w:val="none"/>
          <w:shd w:val="clear" w:fill="FFFFFF"/>
        </w:rPr>
        <w:t>（七）签定劳务和聘用合同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应聘人员实行2个月的试用考核期，考核期内将对试用人员的思想政治、学习能力、工作表现、日常行为、遵纪守法等方面的情况进行综合考察。试用期满经考察考核合格的，由政府购买第三方服务公司安徽省环安人才服务有限公司宿州分公司与聘用人员签订聘用合同，两年一聘。在聘用期内违纪违法的或不胜任工作的或严重违反管理制度的，随时解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黑体" w:hAnsi="宋体" w:eastAsia="黑体" w:cs="黑体"/>
          <w:i w:val="0"/>
          <w:caps w:val="0"/>
          <w:color w:val="000000"/>
          <w:spacing w:val="0"/>
          <w:sz w:val="24"/>
          <w:szCs w:val="24"/>
          <w:u w:val="none"/>
          <w:shd w:val="clear" w:fill="FFFFFF"/>
        </w:rPr>
        <w:t>三、聘用待遇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聘用人员月基本工资3000元（包含五险），并为聘用人员办理医疗、养老、失业、生育、工伤等五项社会保险，单位和个人按国家规定的比例缴纳。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000000"/>
          <w:spacing w:val="0"/>
          <w:sz w:val="24"/>
          <w:szCs w:val="24"/>
          <w:u w:val="none"/>
        </w:rPr>
      </w:pPr>
      <w:r>
        <w:rPr>
          <w:rFonts w:hint="eastAsia" w:ascii="黑体" w:hAnsi="宋体" w:eastAsia="黑体" w:cs="黑体"/>
          <w:i w:val="0"/>
          <w:caps w:val="0"/>
          <w:color w:val="000000"/>
          <w:spacing w:val="0"/>
          <w:sz w:val="24"/>
          <w:szCs w:val="24"/>
          <w:u w:val="none"/>
          <w:shd w:val="clear" w:fill="FFFFFF"/>
        </w:rPr>
        <w:t>四、其它事项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本《公告》由安徽省环安人才服务有限公司宿州分公司负责解释，联系电话：0557－3069818。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lang w:eastAsia="zh-CN"/>
        </w:rPr>
        <w:t>附件：报名登记表</w:t>
      </w:r>
      <w:r>
        <w:rPr>
          <w:rFonts w:hint="eastAsia" w:ascii="仿宋" w:hAnsi="仿宋" w:eastAsia="仿宋" w:cs="仿宋"/>
          <w:i w:val="0"/>
          <w:caps w:val="0"/>
          <w:color w:val="000000"/>
          <w:spacing w:val="0"/>
          <w:sz w:val="24"/>
          <w:szCs w:val="24"/>
          <w:u w:val="none"/>
          <w:shd w:val="clear" w:fill="FFFFFF"/>
        </w:rPr>
        <w:t> </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仿宋" w:hAnsi="仿宋" w:eastAsia="仿宋" w:cs="仿宋"/>
          <w:i w:val="0"/>
          <w:caps w:val="0"/>
          <w:color w:val="000000"/>
          <w:spacing w:val="0"/>
          <w:sz w:val="24"/>
          <w:szCs w:val="24"/>
          <w:u w:val="none"/>
          <w:shd w:val="clear" w:fill="FFFFFF"/>
        </w:rPr>
        <w:t> </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仿宋" w:hAnsi="仿宋" w:eastAsia="仿宋" w:cs="仿宋"/>
          <w:i w:val="0"/>
          <w:caps w:val="0"/>
          <w:color w:val="000000"/>
          <w:spacing w:val="0"/>
          <w:sz w:val="24"/>
          <w:szCs w:val="24"/>
          <w:u w:val="none"/>
          <w:shd w:val="clear" w:fill="FFFFFF"/>
        </w:rPr>
        <w:t>      </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980" w:firstLineChars="1242"/>
        <w:jc w:val="both"/>
        <w:rPr>
          <w:rFonts w:hint="eastAsia" w:ascii="微软雅黑" w:hAnsi="微软雅黑" w:eastAsia="微软雅黑" w:cs="微软雅黑"/>
          <w:i w:val="0"/>
          <w:caps w:val="0"/>
          <w:color w:val="000000"/>
          <w:spacing w:val="0"/>
          <w:sz w:val="24"/>
          <w:szCs w:val="24"/>
          <w:u w:val="none"/>
        </w:rPr>
      </w:pPr>
      <w:r>
        <w:rPr>
          <w:rFonts w:hint="eastAsia" w:ascii="仿宋" w:hAnsi="仿宋" w:eastAsia="仿宋" w:cs="仿宋"/>
          <w:i w:val="0"/>
          <w:caps w:val="0"/>
          <w:color w:val="000000"/>
          <w:spacing w:val="0"/>
          <w:sz w:val="24"/>
          <w:szCs w:val="24"/>
          <w:u w:val="none"/>
          <w:shd w:val="clear" w:fill="FFFFFF"/>
        </w:rPr>
        <w:t>安徽省环安人才服务有限公司宿州分公司</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4"/>
          <w:szCs w:val="24"/>
          <w:u w:val="none"/>
          <w:lang w:val="en-US" w:eastAsia="zh-CN"/>
        </w:rPr>
      </w:pP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仿宋" w:hAnsi="仿宋" w:eastAsia="仿宋" w:cs="仿宋"/>
          <w:i w:val="0"/>
          <w:caps w:val="0"/>
          <w:color w:val="000000"/>
          <w:spacing w:val="0"/>
          <w:sz w:val="24"/>
          <w:szCs w:val="24"/>
          <w:u w:val="none"/>
          <w:shd w:val="clear" w:fill="FFFFFF"/>
        </w:rPr>
        <w:t> </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仿宋" w:hAnsi="仿宋" w:eastAsia="仿宋" w:cs="仿宋"/>
          <w:i w:val="0"/>
          <w:caps w:val="0"/>
          <w:color w:val="000000"/>
          <w:spacing w:val="0"/>
          <w:sz w:val="24"/>
          <w:szCs w:val="24"/>
          <w:u w:val="none"/>
          <w:shd w:val="clear" w:fill="FFFFFF"/>
        </w:rPr>
        <w:t> </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仿宋" w:hAnsi="仿宋" w:eastAsia="仿宋" w:cs="仿宋"/>
          <w:i w:val="0"/>
          <w:caps w:val="0"/>
          <w:color w:val="000000"/>
          <w:spacing w:val="0"/>
          <w:sz w:val="24"/>
          <w:szCs w:val="24"/>
          <w:u w:val="none"/>
          <w:shd w:val="clear" w:fill="FFFFFF"/>
        </w:rPr>
        <w:t> </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仿宋" w:hAnsi="仿宋" w:eastAsia="仿宋" w:cs="仿宋"/>
          <w:i w:val="0"/>
          <w:caps w:val="0"/>
          <w:color w:val="000000"/>
          <w:spacing w:val="0"/>
          <w:sz w:val="24"/>
          <w:szCs w:val="24"/>
          <w:u w:val="none"/>
          <w:shd w:val="clear" w:fill="FFFFFF"/>
        </w:rPr>
        <w:t> </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仿宋" w:hAnsi="仿宋" w:eastAsia="仿宋" w:cs="仿宋"/>
          <w:i w:val="0"/>
          <w:caps w:val="0"/>
          <w:color w:val="000000"/>
          <w:spacing w:val="0"/>
          <w:sz w:val="24"/>
          <w:szCs w:val="24"/>
          <w:u w:val="none"/>
          <w:shd w:val="clear" w:fill="FFFFFF"/>
        </w:rPr>
        <w:t> </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仿宋" w:hAnsi="仿宋" w:eastAsia="仿宋" w:cs="仿宋"/>
          <w:i w:val="0"/>
          <w:caps w:val="0"/>
          <w:color w:val="000000"/>
          <w:spacing w:val="0"/>
          <w:sz w:val="24"/>
          <w:szCs w:val="24"/>
          <w:u w:val="none"/>
          <w:shd w:val="clear" w:fill="FFFFFF"/>
        </w:rPr>
        <w:t> </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仿宋" w:hAnsi="仿宋" w:eastAsia="仿宋" w:cs="仿宋"/>
          <w:i w:val="0"/>
          <w:caps w:val="0"/>
          <w:color w:val="000000"/>
          <w:spacing w:val="0"/>
          <w:sz w:val="24"/>
          <w:szCs w:val="24"/>
          <w:u w:val="none"/>
          <w:shd w:val="clear" w:fill="FFFFFF"/>
        </w:rPr>
        <w:t> </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仿宋" w:hAnsi="仿宋" w:eastAsia="仿宋" w:cs="仿宋"/>
          <w:i w:val="0"/>
          <w:caps w:val="0"/>
          <w:color w:val="000000"/>
          <w:spacing w:val="0"/>
          <w:sz w:val="24"/>
          <w:szCs w:val="24"/>
          <w:u w:val="none"/>
          <w:shd w:val="clear" w:fill="FFFFFF"/>
        </w:rPr>
        <w:t> </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仿宋" w:hAnsi="仿宋" w:eastAsia="仿宋" w:cs="仿宋"/>
          <w:i w:val="0"/>
          <w:caps w:val="0"/>
          <w:color w:val="000000"/>
          <w:spacing w:val="0"/>
          <w:sz w:val="24"/>
          <w:szCs w:val="24"/>
          <w:u w:val="none"/>
          <w:shd w:val="clear" w:fill="FFFFFF"/>
        </w:rPr>
        <w:t> </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仿宋" w:hAnsi="仿宋" w:eastAsia="仿宋" w:cs="仿宋"/>
          <w:i w:val="0"/>
          <w:caps w:val="0"/>
          <w:color w:val="000000"/>
          <w:spacing w:val="0"/>
          <w:sz w:val="24"/>
          <w:szCs w:val="24"/>
          <w:u w:val="none"/>
          <w:shd w:val="clear" w:fill="FFFFFF"/>
        </w:rPr>
        <w:t> </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仿宋" w:hAnsi="仿宋" w:eastAsia="仿宋" w:cs="仿宋"/>
          <w:i w:val="0"/>
          <w:caps w:val="0"/>
          <w:color w:val="000000"/>
          <w:spacing w:val="0"/>
          <w:sz w:val="24"/>
          <w:szCs w:val="24"/>
          <w:u w:val="none"/>
          <w:shd w:val="clear" w:fill="FFFFFF"/>
        </w:rPr>
        <w:t> </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仿宋" w:hAnsi="仿宋" w:eastAsia="仿宋" w:cs="仿宋"/>
          <w:i w:val="0"/>
          <w:caps w:val="0"/>
          <w:color w:val="000000"/>
          <w:spacing w:val="0"/>
          <w:sz w:val="24"/>
          <w:szCs w:val="24"/>
          <w:u w:val="none"/>
          <w:shd w:val="clear" w:fill="FFFFFF"/>
        </w:rPr>
        <w:t> </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仿宋" w:hAnsi="仿宋" w:eastAsia="仿宋" w:cs="仿宋"/>
          <w:i w:val="0"/>
          <w:caps w:val="0"/>
          <w:color w:val="000000"/>
          <w:spacing w:val="0"/>
          <w:sz w:val="24"/>
          <w:szCs w:val="24"/>
          <w:u w:val="none"/>
          <w:shd w:val="clear" w:fill="FFFFFF"/>
        </w:rPr>
        <w:t> </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仿宋" w:hAnsi="仿宋" w:eastAsia="仿宋" w:cs="仿宋"/>
          <w:i w:val="0"/>
          <w:caps w:val="0"/>
          <w:color w:val="000000"/>
          <w:spacing w:val="0"/>
          <w:sz w:val="24"/>
          <w:szCs w:val="24"/>
          <w:u w:val="none"/>
          <w:shd w:val="clear" w:fill="FFFFFF"/>
        </w:rPr>
        <w:t> </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仿宋" w:hAnsi="仿宋" w:eastAsia="仿宋" w:cs="仿宋"/>
          <w:i w:val="0"/>
          <w:caps w:val="0"/>
          <w:color w:val="000000"/>
          <w:spacing w:val="0"/>
          <w:sz w:val="24"/>
          <w:szCs w:val="24"/>
          <w:u w:val="none"/>
          <w:shd w:val="clear" w:fill="FFFFFF"/>
        </w:rPr>
        <w:t> </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font-size:16px;line-height:2;" w:hAnsi="font-size:16px;line-height:2;" w:eastAsia="宋体" w:cs="font-size:16px;line-height:2;"/>
          <w:i w:val="0"/>
          <w:caps w:val="0"/>
          <w:color w:val="000000"/>
          <w:spacing w:val="0"/>
          <w:sz w:val="24"/>
          <w:szCs w:val="24"/>
          <w:u w:val="none"/>
          <w:shd w:val="clear" w:fill="FFFFFF"/>
          <w:lang w:val="en-US" w:eastAsia="zh-CN"/>
        </w:rPr>
        <w:t xml:space="preserve">      </w:t>
      </w:r>
      <w:r>
        <w:rPr>
          <w:rFonts w:hint="default" w:ascii="font-size:16px;line-height:2;" w:hAnsi="font-size:16px;line-height:2;" w:eastAsia="font-size:16px;line-height:2;" w:cs="font-size:16px;line-height:2;"/>
          <w:i w:val="0"/>
          <w:caps w:val="0"/>
          <w:color w:val="000000"/>
          <w:spacing w:val="0"/>
          <w:sz w:val="24"/>
          <w:szCs w:val="24"/>
          <w:u w:val="none"/>
          <w:shd w:val="clear" w:fill="FFFFFF"/>
        </w:rPr>
        <w:t>  </w:t>
      </w:r>
      <w:r>
        <w:rPr>
          <w:rFonts w:hint="eastAsia" w:ascii="仿宋" w:hAnsi="仿宋" w:eastAsia="仿宋" w:cs="仿宋"/>
          <w:i w:val="0"/>
          <w:caps w:val="0"/>
          <w:color w:val="000000"/>
          <w:spacing w:val="0"/>
          <w:sz w:val="24"/>
          <w:szCs w:val="24"/>
          <w:u w:val="none"/>
          <w:shd w:val="clear" w:fill="FFFFFF"/>
        </w:rPr>
        <w:t>2020年3月31日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font-size:16px;line-height: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97FF7"/>
    <w:rsid w:val="127C5661"/>
    <w:rsid w:val="3A797FF7"/>
    <w:rsid w:val="3EC83B34"/>
    <w:rsid w:val="5E791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2020-04-09T02:39:00Z</dcterms:created>
  <dc:creator>多~面</dc:creator>
  <cp:lastModifiedBy>Administrator</cp:lastModifiedBy>
  <dcterms:modified xsi:type="dcterms:W3CDTF">2020-04-09T04:04:37Z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