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center"/>
        <w:rPr>
          <w:rFonts w:ascii="微软雅黑" w:hAnsi="微软雅黑" w:eastAsia="微软雅黑" w:cs="微软雅黑"/>
          <w:i w:val="0"/>
          <w:caps w:val="0"/>
          <w:color w:val="000000"/>
          <w:spacing w:val="0"/>
          <w:sz w:val="24"/>
          <w:szCs w:val="24"/>
          <w:u w:val="none"/>
        </w:rPr>
      </w:pPr>
      <w:bookmarkStart w:id="0" w:name="_GoBack"/>
      <w:r>
        <w:rPr>
          <w:rFonts w:hint="eastAsia" w:ascii="微软雅黑" w:hAnsi="微软雅黑" w:eastAsia="微软雅黑" w:cs="微软雅黑"/>
          <w:i w:val="0"/>
          <w:caps w:val="0"/>
          <w:color w:val="000000"/>
          <w:spacing w:val="0"/>
          <w:sz w:val="27"/>
          <w:szCs w:val="27"/>
          <w:u w:val="none"/>
          <w:bdr w:val="none" w:color="auto" w:sz="0" w:space="0"/>
          <w:shd w:val="clear" w:fill="FFFFFF"/>
        </w:rPr>
        <w:t>关于《安徽省环安人才服务有限公司宿州分公司招聘政府购买岗位服务工作人员的公告》的补充通知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根据全市疫情防控工作需要，为确保报名人员的身体健康，减少不必要的外出，我公司于2020年1月23日发布《安徽省环安人才服务有限公司宿州分公司招聘政府购买岗位服务工作人员的公告》中报名方式有所调整，现将有关事项补充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w:t>
      </w: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一、报名方式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原定于2020年1月31日至2020年2月7日在宿州市就业创业一站式服务中心（宿州市拂晓大道冠景凯旋南门向西50米）的现场报名，统一改为网上报名；网上报名时间为：2020年1月31日至2020年2月10日。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w:t>
      </w: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二、网上报名方式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1.网上提交本人毕业证、身份证扫描件或照片（笔试时验证身份证、毕业证证件原件）;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2.网上提交本人近期免冠证件照片电子档;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3.网上提交报名表;（附件下载填写）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4.网络报名材料提交方法：将所需材料电子档发送至邮箱szcxrc@126.com，并联系宿州市就业创业一站式服务中心工作人员进行报名材料的查收、登记。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w:t>
      </w:r>
      <w:r>
        <w:rPr>
          <w:rStyle w:val="6"/>
          <w:rFonts w:hint="eastAsia" w:ascii="微软雅黑" w:hAnsi="微软雅黑" w:eastAsia="微软雅黑" w:cs="微软雅黑"/>
          <w:i w:val="0"/>
          <w:caps w:val="0"/>
          <w:color w:val="000000"/>
          <w:spacing w:val="0"/>
          <w:sz w:val="24"/>
          <w:szCs w:val="24"/>
          <w:u w:val="none"/>
          <w:bdr w:val="none" w:color="auto" w:sz="0" w:space="0"/>
          <w:shd w:val="clear" w:fill="FFFFFF"/>
        </w:rPr>
        <w:t>三、其他要求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1.其他事项参考原公告不变;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2.应聘者应对所提供的资料真实性负责，如发现资料造假，取消报考资格;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3.笔试时间另行通知，应聘人员要准确填写联系电话并保持畅通，若因手机停机、关机、无法接通或联系不上的，视为自动放弃;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4.本《补充通知》由安徽省环安人才服务有限公司宿州分公司负责解释，联系电话：18005662811、18856266191。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安徽省环安人才服务有限公司宿州分公司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b w:val="0"/>
          <w:i w:val="0"/>
          <w:caps w:val="0"/>
          <w:color w:val="000000"/>
          <w:spacing w:val="0"/>
          <w:sz w:val="24"/>
          <w:szCs w:val="24"/>
          <w:u w:val="none"/>
        </w:rPr>
      </w:pPr>
      <w:r>
        <w:rPr>
          <w:rFonts w:hint="eastAsia" w:ascii="微软雅黑" w:hAnsi="微软雅黑" w:eastAsia="微软雅黑" w:cs="微软雅黑"/>
          <w:b w:val="0"/>
          <w:i w:val="0"/>
          <w:caps w:val="0"/>
          <w:color w:val="000000"/>
          <w:spacing w:val="0"/>
          <w:sz w:val="24"/>
          <w:szCs w:val="24"/>
          <w:u w:val="none"/>
          <w:bdr w:val="none" w:color="auto" w:sz="0" w:space="0"/>
          <w:shd w:val="clear" w:fill="FFFFFF"/>
        </w:rPr>
        <w:t>                                                      2020年1月30日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F7EBF"/>
    <w:rsid w:val="530F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2020-02-10T04:18:00Z</dcterms:created>
  <dc:creator>多~面</dc:creator>
  <cp:lastModifiedBy>多~面</cp:lastModifiedBy>
  <dcterms:modified xsi:type="dcterms:W3CDTF">2020-02-10T04:19:22Z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